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301B5" w14:textId="0B1EC9BF" w:rsidR="00F33CB5" w:rsidRPr="00955223" w:rsidRDefault="00955223" w:rsidP="007A51DF">
      <w:pPr>
        <w:ind w:left="1418" w:right="662"/>
        <w:jc w:val="center"/>
        <w:rPr>
          <w:b/>
          <w:bCs/>
        </w:rPr>
      </w:pPr>
      <w:r w:rsidRPr="00955223">
        <w:rPr>
          <w:b/>
          <w:bCs/>
        </w:rPr>
        <w:t>Collected Conclusions from the findings of an investigation into</w:t>
      </w:r>
      <w:r w:rsidR="007A51DF">
        <w:rPr>
          <w:b/>
          <w:bCs/>
        </w:rPr>
        <w:t xml:space="preserve"> </w:t>
      </w:r>
      <w:r w:rsidRPr="00955223">
        <w:rPr>
          <w:b/>
          <w:bCs/>
        </w:rPr>
        <w:t>AI support for Collections</w:t>
      </w:r>
    </w:p>
    <w:p w14:paraId="6358B8C6" w14:textId="2DE095F6" w:rsidR="00062D92" w:rsidRDefault="00955223">
      <w:r w:rsidRPr="00955223">
        <w:rPr>
          <w:b/>
          <w:bCs/>
        </w:rPr>
        <w:t>Conclusion 1:</w:t>
      </w:r>
      <w:r w:rsidRPr="00955223">
        <w:t xml:space="preserve"> Don’t address evaluation metrics and support for programmatic retrieval until you start trying out some AI software.</w:t>
      </w:r>
    </w:p>
    <w:p w14:paraId="5A344B7A" w14:textId="77777777" w:rsidR="00062D92" w:rsidRDefault="00062D92"/>
    <w:p w14:paraId="12429B96" w14:textId="4E117549" w:rsidR="00062D92" w:rsidRDefault="00062D92">
      <w:r w:rsidRPr="00062D92">
        <w:rPr>
          <w:b/>
          <w:bCs/>
        </w:rPr>
        <w:t>Conclusion 2:</w:t>
      </w:r>
      <w:r w:rsidRPr="00062D92">
        <w:t xml:space="preserve"> Use AI to guide you through product selection and installation – but be aware it may not always be right. Try and find a knowledgeable human to get advice from if you need it.</w:t>
      </w:r>
    </w:p>
    <w:p w14:paraId="36EC41BD" w14:textId="77777777" w:rsidR="00611A7D" w:rsidRDefault="00611A7D"/>
    <w:p w14:paraId="50236804" w14:textId="77777777" w:rsidR="00611A7D" w:rsidRDefault="00611A7D" w:rsidP="00611A7D">
      <w:r w:rsidRPr="00611A7D">
        <w:rPr>
          <w:b/>
          <w:bCs/>
        </w:rPr>
        <w:t>Conclusion 3:</w:t>
      </w:r>
      <w:r w:rsidRPr="00611A7D">
        <w:t xml:space="preserve"> The RAG approach isn’t very effective for Index material.</w:t>
      </w:r>
    </w:p>
    <w:p w14:paraId="4882538B" w14:textId="77777777" w:rsidR="00611A7D" w:rsidRPr="00611A7D" w:rsidRDefault="00611A7D" w:rsidP="00611A7D"/>
    <w:p w14:paraId="795A3C30" w14:textId="77777777" w:rsidR="00611A7D" w:rsidRDefault="00611A7D" w:rsidP="00611A7D">
      <w:r w:rsidRPr="00611A7D">
        <w:rPr>
          <w:b/>
          <w:bCs/>
        </w:rPr>
        <w:t>Conclusion 4:</w:t>
      </w:r>
      <w:r w:rsidRPr="00611A7D">
        <w:t xml:space="preserve"> Collection Indexes may contain information which is more unevenly spread throughout their contents than a written document with an ordered set of contents. Consequently, such indexes may require more RAG chunks to be sent to the LLM, and may require the LLM to have larger Context Windows when ingesting files, than ordinary documents in order to obtain satisfactory answers.</w:t>
      </w:r>
    </w:p>
    <w:p w14:paraId="091A520A" w14:textId="77777777" w:rsidR="00611A7D" w:rsidRPr="00611A7D" w:rsidRDefault="00611A7D" w:rsidP="00611A7D"/>
    <w:p w14:paraId="15C3FC5E" w14:textId="77777777" w:rsidR="00611A7D" w:rsidRDefault="00611A7D" w:rsidP="00611A7D">
      <w:r w:rsidRPr="00611A7D">
        <w:rPr>
          <w:b/>
          <w:bCs/>
        </w:rPr>
        <w:t>Conclusion 5:</w:t>
      </w:r>
      <w:r w:rsidRPr="00611A7D">
        <w:t xml:space="preserve"> Different LLMs are trained with different amounts and types of training data, thereby making them more or less suitable for operation within specific domains. Therefore, there may be some LLMs available that are more suitable than others for use with Collection indexes.</w:t>
      </w:r>
    </w:p>
    <w:p w14:paraId="4BA6FC5D" w14:textId="77777777" w:rsidR="00611A7D" w:rsidRPr="00611A7D" w:rsidRDefault="00611A7D" w:rsidP="00611A7D"/>
    <w:p w14:paraId="1AB5709A" w14:textId="77777777" w:rsidR="00611A7D" w:rsidRPr="00611A7D" w:rsidRDefault="00611A7D" w:rsidP="00611A7D">
      <w:r w:rsidRPr="00611A7D">
        <w:rPr>
          <w:b/>
          <w:bCs/>
        </w:rPr>
        <w:t>Conclusion 6:</w:t>
      </w:r>
      <w:r w:rsidRPr="00611A7D">
        <w:t xml:space="preserve"> If you need to manipulate an Excel Index for use in a prompt to an AI, it’s worth trying to get the AI to provide an Excel formula to achieve the result you are looking for.</w:t>
      </w:r>
    </w:p>
    <w:p w14:paraId="2047031B" w14:textId="77777777" w:rsidR="00611A7D" w:rsidRDefault="00611A7D"/>
    <w:p w14:paraId="1F2B74D1" w14:textId="226AD067" w:rsidR="00611A7D" w:rsidRDefault="00611A7D">
      <w:r w:rsidRPr="00611A7D">
        <w:rPr>
          <w:b/>
          <w:bCs/>
        </w:rPr>
        <w:t xml:space="preserve">Conclusion 7: </w:t>
      </w:r>
      <w:r w:rsidRPr="00611A7D">
        <w:t>File titles can certainly be included in the material delivered to an AI model, and this is worth doing if they include substantive material (i.e. not just identifying letters and numbers) which is additional to that which is contained in an Index – or if an Index does not exist.</w:t>
      </w:r>
    </w:p>
    <w:p w14:paraId="10350621" w14:textId="77777777" w:rsidR="002F57C2" w:rsidRDefault="002F57C2"/>
    <w:p w14:paraId="6A7F5218" w14:textId="70BB0EDC" w:rsidR="002F57C2" w:rsidRDefault="002F57C2">
      <w:r w:rsidRPr="002F57C2">
        <w:rPr>
          <w:b/>
          <w:bCs/>
        </w:rPr>
        <w:t>Conclusion 8:</w:t>
      </w:r>
      <w:r w:rsidRPr="002F57C2">
        <w:t xml:space="preserve"> AIs can work extremely well with both text and images; and could be very useful to collectors in identifying items, describing them, cataloguing them, and creating indexes for them.</w:t>
      </w:r>
    </w:p>
    <w:p w14:paraId="7DA21F11" w14:textId="77777777" w:rsidR="002F57C2" w:rsidRDefault="002F57C2"/>
    <w:p w14:paraId="69CCC2B6" w14:textId="77777777" w:rsidR="002F57C2" w:rsidRDefault="002F57C2" w:rsidP="002F57C2">
      <w:r w:rsidRPr="002F57C2">
        <w:rPr>
          <w:b/>
          <w:bCs/>
        </w:rPr>
        <w:t>Conclusion 9:</w:t>
      </w:r>
      <w:r w:rsidRPr="002F57C2">
        <w:t xml:space="preserve"> Splitting up Collection information into subsets and then getting the AI to stitch together the subset answers can provide a very effective way to interrogate collection information.</w:t>
      </w:r>
    </w:p>
    <w:p w14:paraId="20CF1352" w14:textId="77777777" w:rsidR="002F57C2" w:rsidRPr="002F57C2" w:rsidRDefault="002F57C2" w:rsidP="002F57C2"/>
    <w:p w14:paraId="6F56B813" w14:textId="77777777" w:rsidR="002F57C2" w:rsidRDefault="002F57C2" w:rsidP="002F57C2">
      <w:r w:rsidRPr="002F57C2">
        <w:rPr>
          <w:b/>
          <w:bCs/>
        </w:rPr>
        <w:t>Conclusion 10:</w:t>
      </w:r>
      <w:r w:rsidRPr="002F57C2">
        <w:t xml:space="preserve"> No matter how comprehensive and impressive an AI report on collection information might be, it will almost certainly contain errors of some sort or other.</w:t>
      </w:r>
    </w:p>
    <w:p w14:paraId="7C49D45C" w14:textId="77777777" w:rsidR="002F57C2" w:rsidRPr="002F57C2" w:rsidRDefault="002F57C2" w:rsidP="002F57C2"/>
    <w:p w14:paraId="6CE0A9AF" w14:textId="77777777" w:rsidR="002F57C2" w:rsidRPr="002F57C2" w:rsidRDefault="002F57C2" w:rsidP="002F57C2">
      <w:r w:rsidRPr="002F57C2">
        <w:rPr>
          <w:b/>
          <w:bCs/>
        </w:rPr>
        <w:t>Conclusion 11:</w:t>
      </w:r>
      <w:r w:rsidRPr="002F57C2">
        <w:t xml:space="preserve"> Researchers using the ‘subset and stitch’ approach to interrogating collection information would be well-advised to specify verification activities as an integral part of their plans for the exercise.</w:t>
      </w:r>
    </w:p>
    <w:p w14:paraId="32358AC0" w14:textId="77777777" w:rsidR="002F57C2" w:rsidRDefault="002F57C2"/>
    <w:p w14:paraId="02AA2510" w14:textId="77777777" w:rsidR="00D75CB0" w:rsidRDefault="00D75CB0" w:rsidP="00D75CB0">
      <w:r w:rsidRPr="00D75CB0">
        <w:rPr>
          <w:b/>
          <w:bCs/>
        </w:rPr>
        <w:t>Conclusion 12:</w:t>
      </w:r>
      <w:r w:rsidRPr="00D75CB0">
        <w:t xml:space="preserve"> AI can be effectively used to investigate a collection through the contents of its digital files – using the ‘subset and stitch’ approach if necessary; and the results are likely to be even more impressive than those that can be obtained when providing the AI with just index entries and file names.</w:t>
      </w:r>
    </w:p>
    <w:p w14:paraId="7F52E3EA" w14:textId="77777777" w:rsidR="00D75CB0" w:rsidRPr="00D75CB0" w:rsidRDefault="00D75CB0" w:rsidP="00D75CB0"/>
    <w:p w14:paraId="545C99A6" w14:textId="7F81E454" w:rsidR="00D75CB0" w:rsidRPr="00D75CB0" w:rsidRDefault="00D75CB0" w:rsidP="00D75CB0">
      <w:r w:rsidRPr="00D75CB0">
        <w:rPr>
          <w:b/>
          <w:bCs/>
        </w:rPr>
        <w:t>Conclusion 13:</w:t>
      </w:r>
      <w:r w:rsidRPr="00D75CB0">
        <w:t xml:space="preserve"> The better the results from research into collections </w:t>
      </w:r>
      <w:r w:rsidR="00073322">
        <w:t xml:space="preserve">by </w:t>
      </w:r>
      <w:r w:rsidRPr="00D75CB0">
        <w:t>using AI, the more research is likely to be undertaken and the less time researchers are likely to spend verifying the results. This is a serious long-term issue for archives, for researchers, and for the integrity of the global information canon.</w:t>
      </w:r>
    </w:p>
    <w:p w14:paraId="38440C8D" w14:textId="77777777" w:rsidR="00D75CB0" w:rsidRDefault="00D75CB0"/>
    <w:sectPr w:rsidR="00D75C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23"/>
    <w:rsid w:val="00062D92"/>
    <w:rsid w:val="00073322"/>
    <w:rsid w:val="002F57C2"/>
    <w:rsid w:val="00611A7D"/>
    <w:rsid w:val="006619A8"/>
    <w:rsid w:val="007A51DF"/>
    <w:rsid w:val="00955223"/>
    <w:rsid w:val="00B14CDD"/>
    <w:rsid w:val="00C32B5D"/>
    <w:rsid w:val="00CC2AC4"/>
    <w:rsid w:val="00D75CB0"/>
    <w:rsid w:val="00E21A11"/>
    <w:rsid w:val="00F33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4FFF1"/>
  <w15:chartTrackingRefBased/>
  <w15:docId w15:val="{350349CC-EF90-4AE8-8F40-785662FF0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5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5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5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5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5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5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5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5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5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5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5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5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5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5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5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5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5223"/>
    <w:rPr>
      <w:rFonts w:eastAsiaTheme="majorEastAsia" w:cstheme="majorBidi"/>
      <w:color w:val="272727" w:themeColor="text1" w:themeTint="D8"/>
    </w:rPr>
  </w:style>
  <w:style w:type="paragraph" w:styleId="Title">
    <w:name w:val="Title"/>
    <w:basedOn w:val="Normal"/>
    <w:next w:val="Normal"/>
    <w:link w:val="TitleChar"/>
    <w:uiPriority w:val="10"/>
    <w:qFormat/>
    <w:rsid w:val="00955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5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5223"/>
    <w:pPr>
      <w:spacing w:before="160"/>
      <w:jc w:val="center"/>
    </w:pPr>
    <w:rPr>
      <w:i/>
      <w:iCs/>
      <w:color w:val="404040" w:themeColor="text1" w:themeTint="BF"/>
    </w:rPr>
  </w:style>
  <w:style w:type="character" w:customStyle="1" w:styleId="QuoteChar">
    <w:name w:val="Quote Char"/>
    <w:basedOn w:val="DefaultParagraphFont"/>
    <w:link w:val="Quote"/>
    <w:uiPriority w:val="29"/>
    <w:rsid w:val="00955223"/>
    <w:rPr>
      <w:i/>
      <w:iCs/>
      <w:color w:val="404040" w:themeColor="text1" w:themeTint="BF"/>
    </w:rPr>
  </w:style>
  <w:style w:type="paragraph" w:styleId="ListParagraph">
    <w:name w:val="List Paragraph"/>
    <w:basedOn w:val="Normal"/>
    <w:uiPriority w:val="34"/>
    <w:qFormat/>
    <w:rsid w:val="00955223"/>
    <w:pPr>
      <w:ind w:left="720"/>
      <w:contextualSpacing/>
    </w:pPr>
  </w:style>
  <w:style w:type="character" w:styleId="IntenseEmphasis">
    <w:name w:val="Intense Emphasis"/>
    <w:basedOn w:val="DefaultParagraphFont"/>
    <w:uiPriority w:val="21"/>
    <w:qFormat/>
    <w:rsid w:val="00955223"/>
    <w:rPr>
      <w:i/>
      <w:iCs/>
      <w:color w:val="0F4761" w:themeColor="accent1" w:themeShade="BF"/>
    </w:rPr>
  </w:style>
  <w:style w:type="paragraph" w:styleId="IntenseQuote">
    <w:name w:val="Intense Quote"/>
    <w:basedOn w:val="Normal"/>
    <w:next w:val="Normal"/>
    <w:link w:val="IntenseQuoteChar"/>
    <w:uiPriority w:val="30"/>
    <w:qFormat/>
    <w:rsid w:val="00955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5223"/>
    <w:rPr>
      <w:i/>
      <w:iCs/>
      <w:color w:val="0F4761" w:themeColor="accent1" w:themeShade="BF"/>
    </w:rPr>
  </w:style>
  <w:style w:type="character" w:styleId="IntenseReference">
    <w:name w:val="Intense Reference"/>
    <w:basedOn w:val="DefaultParagraphFont"/>
    <w:uiPriority w:val="32"/>
    <w:qFormat/>
    <w:rsid w:val="009552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458</Words>
  <Characters>2612</Characters>
  <Application>Microsoft Office Word</Application>
  <DocSecurity>0</DocSecurity>
  <Lines>21</Lines>
  <Paragraphs>6</Paragraphs>
  <ScaleCrop>false</ScaleCrop>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Wilson</dc:creator>
  <cp:keywords/>
  <dc:description/>
  <cp:lastModifiedBy>Paul Wilson</cp:lastModifiedBy>
  <cp:revision>6</cp:revision>
  <dcterms:created xsi:type="dcterms:W3CDTF">2026-08-02T11:45:00Z</dcterms:created>
  <dcterms:modified xsi:type="dcterms:W3CDTF">2026-08-02T18:42:00Z</dcterms:modified>
</cp:coreProperties>
</file>